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FB7AF">
      <w:pPr>
        <w:pStyle w:val="16"/>
        <w:spacing w:beforeLines="50" w:afterLines="50" w:line="560" w:lineRule="exact"/>
        <w:jc w:val="center"/>
        <w:rPr>
          <w:rFonts w:hint="default" w:asciiTheme="majorAscii" w:hAnsiTheme="majorAscii" w:eastAsiaTheme="minorEastAsia" w:cstheme="minorEastAsia"/>
          <w:b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Theme="majorAscii" w:hAnsiTheme="majorAscii" w:eastAsiaTheme="minorEastAsia" w:cstheme="minorEastAsia"/>
          <w:b/>
          <w:bCs w:val="0"/>
          <w:kern w:val="0"/>
          <w:sz w:val="44"/>
          <w:szCs w:val="44"/>
        </w:rPr>
        <w:t>巴西发布未经热处理的蛋及蛋制品命名法规</w:t>
      </w:r>
    </w:p>
    <w:p w14:paraId="207F7E1B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  <w:t>（以下翻译内容仅供参考，如有进一步需求，请自行查找原文）</w:t>
      </w:r>
    </w:p>
    <w:p w14:paraId="5B80DF0F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  <w:t>2023年2月8日，巴西政府公报发布SDA第747号法令，即《未经热处理的蛋及蛋制品命名法规》。该法规适用于未经热处理的鸡蛋及食品工业用途蛋制品（包括冷冻蛋黄、蛋清、全蛋等产品）的官方命名。主要内容包括定义和术语、鸡蛋及蛋制品命名要点（如允许在产品标签上注明涉及特定生产系统或其他特性的信息（如蛋禽散养或圈养信息、产地信息等）、鸡蛋同时应注明产品颜色和以重量为参数的等级信息、食品工业用蛋制品标签无需注明颜色和重量信息等）。该法令自2023年3月1日起生效。</w:t>
      </w:r>
    </w:p>
    <w:p w14:paraId="1727B817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1472C584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16B75AA6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33645480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761913A0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0B63EB67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424D662F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5B3FDA6B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0NTBmNDRmMWM1Yzk1N2Q2NDdiZDIyZjgzZDY5N2EifQ=="/>
  </w:docVars>
  <w:rsids>
    <w:rsidRoot w:val="00595A4B"/>
    <w:rsid w:val="00595A4B"/>
    <w:rsid w:val="005A368A"/>
    <w:rsid w:val="00890F5D"/>
    <w:rsid w:val="00B026FA"/>
    <w:rsid w:val="25671EC8"/>
    <w:rsid w:val="4F417166"/>
    <w:rsid w:val="66393B93"/>
    <w:rsid w:val="6C4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样式 二号"/>
    <w:next w:val="1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1">
    <w:name w:val="样式 3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 1 10 磅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样式 1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5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样式 2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7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customStyle="1" w:styleId="19">
    <w:name w:val="页眉 Char"/>
    <w:basedOn w:val="8"/>
    <w:link w:val="6"/>
    <w:semiHidden/>
    <w:qFormat/>
    <w:uiPriority w:val="99"/>
    <w:rPr>
      <w:rFonts w:cs="Lucida Sans"/>
      <w:kern w:val="2"/>
      <w:sz w:val="18"/>
      <w:szCs w:val="18"/>
    </w:rPr>
  </w:style>
  <w:style w:type="character" w:customStyle="1" w:styleId="20">
    <w:name w:val="页脚 Char"/>
    <w:basedOn w:val="8"/>
    <w:link w:val="5"/>
    <w:semiHidden/>
    <w:qFormat/>
    <w:uiPriority w:val="99"/>
    <w:rPr>
      <w:rFonts w:cs="Lucida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XMHG</Company>
  <Pages>1</Pages>
  <Words>1030</Words>
  <Characters>1077</Characters>
  <Lines>7</Lines>
  <Paragraphs>2</Paragraphs>
  <TotalTime>3</TotalTime>
  <ScaleCrop>false</ScaleCrop>
  <LinksUpToDate>false</LinksUpToDate>
  <CharactersWithSpaces>1077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2024-09-24T10:47:00Z</dcterms:created>
  <dc:creator>孟宪金</dc:creator>
  <cp:lastModifiedBy>海饼干</cp:lastModifiedBy>
  <dcterms:modified xsi:type="dcterms:W3CDTF">2025-06-20T09:12:20Z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ADD64A1CBC244F29914E3E06AE25094A_12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