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6474A">
      <w:pPr>
        <w:pStyle w:val="16"/>
        <w:spacing w:beforeLines="50" w:afterLines="50" w:line="560" w:lineRule="exact"/>
        <w:jc w:val="center"/>
        <w:rPr>
          <w:rFonts w:hint="eastAsia" w:asciiTheme="majorAscii" w:hAnsiTheme="majorAscii" w:eastAsiaTheme="minorEastAsia" w:cstheme="minorEastAsia"/>
          <w:b/>
          <w:bCs w:val="0"/>
          <w:kern w:val="0"/>
          <w:sz w:val="44"/>
          <w:szCs w:val="44"/>
        </w:rPr>
      </w:pPr>
      <w:r>
        <w:rPr>
          <w:rFonts w:hint="eastAsia" w:asciiTheme="majorAscii" w:hAnsiTheme="majorAscii" w:eastAsiaTheme="minorEastAsia" w:cstheme="minorEastAsia"/>
          <w:b/>
          <w:bCs w:val="0"/>
          <w:kern w:val="0"/>
          <w:sz w:val="44"/>
          <w:szCs w:val="44"/>
        </w:rPr>
        <w:t>巴西发布动物源性食品命名法规</w:t>
      </w:r>
    </w:p>
    <w:p w14:paraId="15FD79F2">
      <w:pPr>
        <w:pStyle w:val="1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  <w:t>（以下翻译内容仅供参考，如有进一步需求，请自行查找原文）</w:t>
      </w:r>
    </w:p>
    <w:p w14:paraId="36AEF30B">
      <w:pPr>
        <w:pStyle w:val="1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60" w:lineRule="exact"/>
        <w:ind w:firstLine="640" w:firstLineChars="200"/>
        <w:textAlignment w:val="auto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  <w:r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  <w:t>2023年1月30日，巴西政府公报发布SDA第744号法令，即《动物源性食品命名法规》。该法规适用于来源于允许屠宰的动物品种、并且未经进一步加工的动物源性食品的官方命名。主要内容包括定义和术语、各类动物源性食品的命名要点（如产品官方名称后可以加标销售名称以提供更多产品信息、切块猪肉产品应注明是否含皮肤、官方名称后应注明屠体类别（如鸡翅、鸡肉（不含内脏）、命名为“加工用肉”的产品只能专门用于制造经烹饪或灭菌热处理的肉制品等）。该法令自2023年3月1日起生效。</w:t>
      </w:r>
    </w:p>
    <w:p w14:paraId="72855242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p w14:paraId="145474E5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p w14:paraId="6460999A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p w14:paraId="3B73F24E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p w14:paraId="1970001E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p w14:paraId="10028034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p w14:paraId="78903BC3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p w14:paraId="2F82D4BD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</w:p>
    <w:p w14:paraId="5B3FDA6B">
      <w:pPr>
        <w:pStyle w:val="16"/>
        <w:spacing w:beforeLines="50" w:afterLines="50" w:line="560" w:lineRule="exact"/>
        <w:rPr>
          <w:rFonts w:hint="eastAsia" w:ascii="Times New Roman" w:hAnsi="Times New Roman" w:eastAsiaTheme="minorEastAsia" w:cstheme="minorEastAsia"/>
          <w:b w:val="0"/>
          <w:bCs/>
          <w:kern w:val="0"/>
          <w:sz w:val="32"/>
          <w:szCs w:val="32"/>
        </w:rPr>
      </w:pPr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0NTBmNDRmMWM1Yzk1N2Q2NDdiZDIyZjgzZDY5N2EifQ=="/>
  </w:docVars>
  <w:rsids>
    <w:rsidRoot w:val="00595A4B"/>
    <w:rsid w:val="00595A4B"/>
    <w:rsid w:val="005A368A"/>
    <w:rsid w:val="00890F5D"/>
    <w:rsid w:val="00B026FA"/>
    <w:rsid w:val="204019F8"/>
    <w:rsid w:val="25671EC8"/>
    <w:rsid w:val="4F417166"/>
    <w:rsid w:val="6C4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样式 二号"/>
    <w:next w:val="1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1">
    <w:name w:val="样式 3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样式 1 10 磅"/>
    <w:next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4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样式 1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5">
    <w:name w:val="样式 2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样式 2 二号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7">
    <w:name w:val="样式 3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样式 5 10 磅"/>
    <w:qFormat/>
    <w:uiPriority w:val="0"/>
    <w:pPr>
      <w:widowControl w:val="0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character" w:customStyle="1" w:styleId="19">
    <w:name w:val="页眉 Char"/>
    <w:basedOn w:val="8"/>
    <w:link w:val="6"/>
    <w:semiHidden/>
    <w:qFormat/>
    <w:uiPriority w:val="99"/>
    <w:rPr>
      <w:rFonts w:cs="Lucida Sans"/>
      <w:kern w:val="2"/>
      <w:sz w:val="18"/>
      <w:szCs w:val="18"/>
    </w:rPr>
  </w:style>
  <w:style w:type="character" w:customStyle="1" w:styleId="20">
    <w:name w:val="页脚 Char"/>
    <w:basedOn w:val="8"/>
    <w:link w:val="5"/>
    <w:semiHidden/>
    <w:qFormat/>
    <w:uiPriority w:val="99"/>
    <w:rPr>
      <w:rFonts w:cs="Lucida Sans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XMHG</Company>
  <Pages>1</Pages>
  <Words>1030</Words>
  <Characters>1077</Characters>
  <Lines>7</Lines>
  <Paragraphs>2</Paragraphs>
  <TotalTime>3</TotalTime>
  <ScaleCrop>false</ScaleCrop>
  <LinksUpToDate>false</LinksUpToDate>
  <CharactersWithSpaces>1077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2024-09-24T10:47:00Z</dcterms:created>
  <dc:creator>孟宪金</dc:creator>
  <cp:lastModifiedBy>海饼干</cp:lastModifiedBy>
  <dcterms:modified xsi:type="dcterms:W3CDTF">2025-06-20T09:13:33Z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ADD64A1CBC244F29914E3E06AE25094A_12</vt:lpwstr>
  </property>
  <property fmtid="{D5CDD505-2E9C-101B-9397-08002B2CF9AE}" pid="4" name="KSOTemplateDocerSaveRecord">
    <vt:lpwstr>eyJoZGlkIjoiZjc0NTBmNDRmMWM1Yzk1N2Q2NDdiZDIyZjgzZDY5N2EiLCJ1c2VySWQiOiIzNDA1ODYyNDgifQ==</vt:lpwstr>
  </property>
</Properties>
</file>